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F25" w14:textId="7852AA4F" w:rsidR="00752CB1" w:rsidRPr="00752CB1" w:rsidRDefault="0025125D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25125D">
        <w:rPr>
          <w:rFonts w:ascii="Arial" w:eastAsia="Arial" w:hAnsi="Arial" w:cs="Arial"/>
          <w:b/>
          <w:sz w:val="22"/>
          <w:szCs w:val="22"/>
        </w:rPr>
        <w:t>3GPP TSG SA#104</w:t>
      </w:r>
      <w:r w:rsidR="00752CB1" w:rsidRPr="00752CB1">
        <w:rPr>
          <w:rFonts w:ascii="Arial" w:eastAsia="Arial" w:hAnsi="Arial" w:cs="Arial"/>
          <w:b/>
          <w:sz w:val="22"/>
          <w:szCs w:val="22"/>
        </w:rPr>
        <w:tab/>
      </w:r>
      <w:r w:rsidR="00B17C86" w:rsidRPr="00B17C86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SP-240866</w:t>
      </w:r>
    </w:p>
    <w:bookmarkEnd w:id="0"/>
    <w:bookmarkEnd w:id="1"/>
    <w:bookmarkEnd w:id="2"/>
    <w:bookmarkEnd w:id="3"/>
    <w:bookmarkEnd w:id="4"/>
    <w:bookmarkEnd w:id="5"/>
    <w:p w14:paraId="2D499F7C" w14:textId="77777777" w:rsidR="00AF4646" w:rsidRDefault="00AF4646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Arial" w:hAnsi="Arial" w:cs="Arial"/>
          <w:b/>
          <w:sz w:val="22"/>
          <w:szCs w:val="22"/>
        </w:rPr>
      </w:pPr>
      <w:r w:rsidRPr="00AF4646">
        <w:rPr>
          <w:rFonts w:ascii="Arial" w:eastAsia="Arial" w:hAnsi="Arial" w:cs="Arial"/>
          <w:b/>
          <w:sz w:val="22"/>
          <w:szCs w:val="22"/>
        </w:rPr>
        <w:t>Shanghai, China, 18 – 21 June, 2024</w:t>
      </w:r>
      <w:r w:rsidRPr="00AF4646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69D7B228" w14:textId="77777777" w:rsidR="00AF4646" w:rsidRDefault="00AF4646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7B9423CC" w14:textId="41372499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Summary</w:t>
      </w:r>
      <w:r w:rsidR="007B45F5">
        <w:rPr>
          <w:rFonts w:ascii="Arial" w:eastAsia="SimSun" w:hAnsi="Arial"/>
          <w:b/>
          <w:bCs/>
          <w:lang w:eastAsia="en-GB"/>
        </w:rPr>
        <w:t xml:space="preserve"> </w:t>
      </w:r>
      <w:r w:rsidR="00E67790">
        <w:rPr>
          <w:rFonts w:ascii="Arial" w:eastAsia="SimSun" w:hAnsi="Arial"/>
          <w:b/>
          <w:bCs/>
          <w:lang w:eastAsia="en-GB"/>
        </w:rPr>
        <w:t>for</w:t>
      </w:r>
      <w:r w:rsidR="00F564F6" w:rsidRPr="00F564F6">
        <w:rPr>
          <w:rFonts w:ascii="Arial" w:eastAsia="SimSun" w:hAnsi="Arial"/>
          <w:b/>
          <w:bCs/>
          <w:lang w:eastAsia="en-GB"/>
        </w:rPr>
        <w:t xml:space="preserve"> IMS-based AR Conversational Services</w:t>
      </w:r>
      <w:r w:rsidR="00E67790">
        <w:rPr>
          <w:rFonts w:ascii="Arial" w:eastAsia="SimSun" w:hAnsi="Arial"/>
          <w:b/>
          <w:bCs/>
          <w:lang w:eastAsia="en-GB"/>
        </w:rPr>
        <w:t xml:space="preserve"> (</w:t>
      </w:r>
      <w:r w:rsidR="00E67790" w:rsidRPr="00F564F6">
        <w:rPr>
          <w:rFonts w:ascii="Arial" w:eastAsia="SimSun" w:hAnsi="Arial"/>
          <w:b/>
          <w:bCs/>
          <w:lang w:eastAsia="en-GB"/>
        </w:rPr>
        <w:t>IBACS</w:t>
      </w:r>
      <w:r w:rsidR="00F564F6" w:rsidRPr="00F564F6">
        <w:rPr>
          <w:rFonts w:ascii="Arial" w:eastAsia="SimSun" w:hAnsi="Arial"/>
          <w:b/>
          <w:bCs/>
          <w:lang w:eastAsia="en-GB"/>
        </w:rPr>
        <w:t>)</w:t>
      </w:r>
    </w:p>
    <w:p w14:paraId="7D2E305B" w14:textId="6FFE17CF" w:rsid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652200" w:rsidRPr="00652200">
        <w:rPr>
          <w:rFonts w:ascii="Arial" w:eastAsia="SimSun" w:hAnsi="Arial"/>
          <w:b/>
          <w:bCs/>
          <w:lang w:eastAsia="zh-CN"/>
        </w:rPr>
        <w:t>WI summary</w:t>
      </w:r>
    </w:p>
    <w:p w14:paraId="01F674FD" w14:textId="76E608FF" w:rsidR="000F7876" w:rsidRPr="00A003CF" w:rsidRDefault="000F7876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0F7876">
        <w:rPr>
          <w:rFonts w:ascii="Arial" w:eastAsia="SimSun" w:hAnsi="Arial"/>
          <w:b/>
          <w:bCs/>
          <w:lang w:eastAsia="zh-CN"/>
        </w:rPr>
        <w:t>Agenda Item</w:t>
      </w:r>
      <w:r>
        <w:rPr>
          <w:rFonts w:ascii="Arial" w:eastAsia="SimSun" w:hAnsi="Arial"/>
          <w:b/>
          <w:bCs/>
          <w:lang w:eastAsia="zh-CN"/>
        </w:rPr>
        <w:t>:</w:t>
      </w:r>
      <w:r>
        <w:rPr>
          <w:rFonts w:ascii="Arial" w:eastAsia="SimSun" w:hAnsi="Arial"/>
          <w:b/>
          <w:bCs/>
          <w:lang w:eastAsia="zh-CN"/>
        </w:rPr>
        <w:tab/>
        <w:t>21.5</w:t>
      </w:r>
      <w:r w:rsidR="006A0125">
        <w:rPr>
          <w:rFonts w:ascii="Arial" w:eastAsia="SimSun" w:hAnsi="Arial"/>
          <w:b/>
          <w:bCs/>
          <w:lang w:eastAsia="zh-CN"/>
        </w:rPr>
        <w:t xml:space="preserve"> </w:t>
      </w:r>
      <w:r w:rsidR="006A0125" w:rsidRPr="006A0125">
        <w:rPr>
          <w:rFonts w:ascii="Arial" w:eastAsia="SimSun" w:hAnsi="Arial"/>
          <w:b/>
          <w:bCs/>
          <w:lang w:eastAsia="zh-CN"/>
        </w:rPr>
        <w:t>- Work Item Summaries for TR 21.91x</w:t>
      </w:r>
    </w:p>
    <w:p w14:paraId="70021EF2" w14:textId="2245756F" w:rsidR="00A003CF" w:rsidRPr="00A003CF" w:rsidRDefault="00AE464D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>
        <w:rPr>
          <w:rFonts w:ascii="Arial" w:hAnsi="Arial" w:cs="Arial"/>
          <w:b/>
        </w:rPr>
        <w:t>Source</w:t>
      </w:r>
      <w:r w:rsidR="00A003CF" w:rsidRPr="00A003CF">
        <w:rPr>
          <w:rFonts w:ascii="Arial" w:eastAsia="SimSun" w:hAnsi="Arial"/>
          <w:b/>
          <w:bCs/>
          <w:lang w:eastAsia="en-GB"/>
        </w:rPr>
        <w:t>:</w:t>
      </w:r>
      <w:r w:rsidR="00A003CF" w:rsidRPr="00A003CF">
        <w:rPr>
          <w:rFonts w:ascii="Arial" w:eastAsia="SimSun" w:hAnsi="Arial"/>
          <w:b/>
          <w:bCs/>
          <w:lang w:eastAsia="en-GB"/>
        </w:rPr>
        <w:tab/>
      </w:r>
      <w:r w:rsidR="006A0125" w:rsidRPr="006A0125">
        <w:rPr>
          <w:rFonts w:ascii="Arial" w:eastAsia="SimSun" w:hAnsi="Arial"/>
          <w:b/>
          <w:bCs/>
          <w:lang w:eastAsia="en-GB"/>
        </w:rPr>
        <w:t>KPN N.V.</w:t>
      </w:r>
    </w:p>
    <w:p w14:paraId="1C6A2EEA" w14:textId="47A28965" w:rsidR="00A003CF" w:rsidRDefault="004E2872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>
        <w:rPr>
          <w:rFonts w:ascii="Arial" w:hAnsi="Arial" w:cs="Arial"/>
          <w:b/>
        </w:rPr>
        <w:t>Contact</w:t>
      </w:r>
      <w:r w:rsidR="00A003CF" w:rsidRPr="00A003CF">
        <w:rPr>
          <w:rFonts w:ascii="Arial" w:eastAsia="SimSun" w:hAnsi="Arial"/>
          <w:b/>
          <w:bCs/>
          <w:lang w:eastAsia="en-GB"/>
        </w:rPr>
        <w:t>:</w:t>
      </w:r>
      <w:r w:rsidR="00A003CF" w:rsidRPr="00A003CF">
        <w:rPr>
          <w:rFonts w:ascii="Arial" w:eastAsia="SimSun" w:hAnsi="Arial"/>
          <w:b/>
          <w:bCs/>
          <w:lang w:eastAsia="en-GB"/>
        </w:rPr>
        <w:tab/>
      </w:r>
      <w:r w:rsidR="006A0125">
        <w:rPr>
          <w:rFonts w:ascii="Arial" w:eastAsia="SimSun" w:hAnsi="Arial"/>
          <w:b/>
          <w:bCs/>
          <w:lang w:eastAsia="zh-CN"/>
        </w:rPr>
        <w:t>Simon.Gunkel@tno.nl</w:t>
      </w:r>
    </w:p>
    <w:p w14:paraId="206D4227" w14:textId="0C0DD68F" w:rsidR="004E2872" w:rsidRPr="00A003CF" w:rsidRDefault="00290A28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290A28">
        <w:rPr>
          <w:rFonts w:ascii="Arial" w:eastAsia="SimSun" w:hAnsi="Arial"/>
          <w:b/>
          <w:bCs/>
          <w:lang w:eastAsia="zh-CN"/>
        </w:rPr>
        <w:t>Document for:</w:t>
      </w:r>
      <w:r w:rsidRPr="00290A28">
        <w:rPr>
          <w:rFonts w:ascii="Arial" w:eastAsia="SimSun" w:hAnsi="Arial"/>
          <w:b/>
          <w:bCs/>
          <w:lang w:eastAsia="zh-CN"/>
        </w:rPr>
        <w:tab/>
        <w:t>Endorsement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31AC014F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6E6298" w:rsidRPr="006E6298">
        <w:rPr>
          <w:lang w:val="en-US"/>
        </w:rPr>
        <w:t>IMS-based AR Conversational Services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838"/>
        <w:gridCol w:w="2061"/>
        <w:gridCol w:w="561"/>
        <w:gridCol w:w="884"/>
        <w:gridCol w:w="137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6CCF3F8E" w:rsidR="00A003CF" w:rsidRPr="005F1669" w:rsidRDefault="002567CE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 w:rsidRPr="005F1669">
              <w:rPr>
                <w:rFonts w:ascii="Arial" w:eastAsia="Times New Roman" w:hAnsi="Arial" w:cs="Arial"/>
                <w:lang w:eastAsia="en-GB"/>
              </w:rPr>
              <w:t>9</w:t>
            </w:r>
            <w:r w:rsidR="005F1669" w:rsidRPr="005F1669">
              <w:rPr>
                <w:rFonts w:ascii="Arial" w:eastAsia="Times New Roman" w:hAnsi="Arial" w:cs="Arial"/>
                <w:lang w:eastAsia="en-GB"/>
              </w:rPr>
              <w:t>6004</w:t>
            </w:r>
            <w:r w:rsidR="00F86206">
              <w:rPr>
                <w:rFonts w:ascii="Arial" w:eastAsia="Times New Roman" w:hAnsi="Arial" w:cs="Arial"/>
                <w:lang w:eastAsia="en-GB"/>
              </w:rPr>
              <w:t>2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3D19BD15" w:rsidR="00A003CF" w:rsidRPr="00CF5BF3" w:rsidRDefault="006E6298">
            <w:pPr>
              <w:rPr>
                <w:rFonts w:ascii="Arial" w:eastAsia="Times New Roman" w:hAnsi="Arial" w:cs="Arial"/>
                <w:lang w:eastAsia="en-GB"/>
              </w:rPr>
            </w:pPr>
            <w:r w:rsidRPr="006E6298">
              <w:rPr>
                <w:rFonts w:ascii="Arial" w:eastAsia="Times New Roman" w:hAnsi="Arial" w:cs="Arial"/>
                <w:lang w:val="en-US" w:eastAsia="en-GB"/>
              </w:rPr>
              <w:t>IMS-based AR Conversational Services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5C013A51" w:rsidR="00A003CF" w:rsidRDefault="001A1E1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1E15">
              <w:rPr>
                <w:rFonts w:ascii="Arial" w:eastAsia="Times New Roman" w:hAnsi="Arial" w:cs="Arial"/>
                <w:color w:val="000000"/>
                <w:lang w:eastAsia="en-GB"/>
              </w:rPr>
              <w:t>IBACS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4D053298" w:rsidR="00A003CF" w:rsidRDefault="004772F3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72F3">
              <w:rPr>
                <w:rFonts w:ascii="Arial" w:eastAsia="Times New Roman" w:hAnsi="Arial" w:cs="Arial"/>
                <w:color w:val="000000"/>
                <w:lang w:eastAsia="en-GB"/>
              </w:rPr>
              <w:t>SP-230165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06C60A13" w:rsidR="00A003CF" w:rsidRDefault="00F63AA1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Simon Gunkel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1CD56AF3" w:rsidR="004B4B68" w:rsidRDefault="00A003CF" w:rsidP="00857F74">
      <w:pPr>
        <w:jc w:val="both"/>
      </w:pPr>
      <w:r>
        <w:t xml:space="preserve">The work item </w:t>
      </w:r>
      <w:r w:rsidR="00F63AA1" w:rsidRPr="00F63AA1">
        <w:t xml:space="preserve">IBACS </w:t>
      </w:r>
      <w:r w:rsidR="004B4B68">
        <w:t>(</w:t>
      </w:r>
      <w:r>
        <w:t>“</w:t>
      </w:r>
      <w:r w:rsidR="00F63AA1" w:rsidRPr="00F63AA1">
        <w:rPr>
          <w:lang w:val="en-US"/>
        </w:rPr>
        <w:t>IMS-based AR Conversational Services</w:t>
      </w:r>
      <w:r>
        <w:t>”</w:t>
      </w:r>
      <w:r w:rsidR="004B4B68">
        <w:t>) (</w:t>
      </w:r>
      <w:r w:rsidR="00F63AA1" w:rsidRPr="00F63AA1">
        <w:t>SP-230165</w:t>
      </w:r>
      <w:r w:rsidR="004B4B68">
        <w:t>)</w:t>
      </w:r>
      <w:r w:rsidR="00DA1513">
        <w:t xml:space="preserve"> specifies</w:t>
      </w:r>
      <w:r w:rsidR="00C014AC">
        <w:t xml:space="preserve"> extension</w:t>
      </w:r>
      <w:r w:rsidR="00BA4F20">
        <w:t>s</w:t>
      </w:r>
      <w:r w:rsidR="00C014AC">
        <w:t xml:space="preserve"> to DCMTSI clients in terminal extending to</w:t>
      </w:r>
      <w:r w:rsidR="005B1BCB">
        <w:t xml:space="preserve">wards </w:t>
      </w:r>
      <w:r w:rsidR="009B184F">
        <w:t>conversational services in AR</w:t>
      </w:r>
      <w:r w:rsidR="00833AED">
        <w:t>. The newly defined AR</w:t>
      </w:r>
      <w:r w:rsidR="00FB2BBD">
        <w:t>-MTSI client in terminal enhances existing</w:t>
      </w:r>
      <w:r w:rsidR="008124B2">
        <w:t xml:space="preserve"> </w:t>
      </w:r>
      <w:r w:rsidR="008124B2">
        <w:rPr>
          <w:color w:val="000000" w:themeColor="text1"/>
        </w:rPr>
        <w:t>IMS communication</w:t>
      </w:r>
      <w:r w:rsidR="00FB2BBD">
        <w:t xml:space="preserve"> features specified in TS 26.114 </w:t>
      </w:r>
      <w:r w:rsidR="007E733E">
        <w:t xml:space="preserve">to </w:t>
      </w:r>
      <w:r w:rsidR="007E733E">
        <w:rPr>
          <w:color w:val="000000" w:themeColor="text1"/>
        </w:rPr>
        <w:t>support AR media and experiences (e.g., AR conferencing)</w:t>
      </w:r>
      <w:r w:rsidR="000139E7">
        <w:rPr>
          <w:color w:val="000000" w:themeColor="text1"/>
        </w:rPr>
        <w:t>.</w:t>
      </w:r>
    </w:p>
    <w:p w14:paraId="396BF18B" w14:textId="7069A2A9" w:rsidR="004B4B68" w:rsidRPr="000139E7" w:rsidRDefault="004B4B68" w:rsidP="00857F74">
      <w:pPr>
        <w:jc w:val="both"/>
      </w:pPr>
      <w:r w:rsidRPr="000139E7">
        <w:t xml:space="preserve">The origin of this work was </w:t>
      </w:r>
      <w:r w:rsidR="00DC0C7E" w:rsidRPr="000139E7">
        <w:rPr>
          <w:color w:val="000000" w:themeColor="text1"/>
        </w:rPr>
        <w:t>TR 26.928 (Extended Reality (XR) in 5G) w</w:t>
      </w:r>
      <w:r w:rsidR="003063F7" w:rsidRPr="000139E7">
        <w:rPr>
          <w:color w:val="000000" w:themeColor="text1"/>
        </w:rPr>
        <w:t xml:space="preserve">hich </w:t>
      </w:r>
      <w:r w:rsidR="00DC0C7E" w:rsidRPr="000139E7">
        <w:rPr>
          <w:color w:val="000000" w:themeColor="text1"/>
        </w:rPr>
        <w:t xml:space="preserve">identified multiple aspects of potential normative work </w:t>
      </w:r>
      <w:r w:rsidR="00DC0C7E" w:rsidRPr="000139E7">
        <w:t>with respect</w:t>
      </w:r>
      <w:r w:rsidR="00DC0C7E" w:rsidRPr="000139E7">
        <w:rPr>
          <w:color w:val="000000" w:themeColor="text1"/>
        </w:rPr>
        <w:t xml:space="preserve"> to conversational services (clause 7.6 &amp; 7.8)</w:t>
      </w:r>
      <w:r w:rsidR="003063F7" w:rsidRPr="000139E7">
        <w:rPr>
          <w:color w:val="000000" w:themeColor="text1"/>
        </w:rPr>
        <w:t xml:space="preserve"> and </w:t>
      </w:r>
      <w:r w:rsidRPr="000139E7">
        <w:t>TR 26.998 (5G Glass-type AR/MR) which identified multiple aspects of normative work to support “5G/AR Real-time Communication” (clause 8.4).</w:t>
      </w:r>
      <w:r w:rsidR="000139E7">
        <w:t xml:space="preserve"> </w:t>
      </w:r>
      <w:r w:rsidR="00FB0700">
        <w:t xml:space="preserve">Further the work in IBACS was related and aligned with the developments in </w:t>
      </w:r>
      <w:proofErr w:type="spellStart"/>
      <w:r w:rsidR="00FB0700">
        <w:t>MeCAR</w:t>
      </w:r>
      <w:proofErr w:type="spellEnd"/>
      <w:r w:rsidR="00FB0700">
        <w:t xml:space="preserve">, </w:t>
      </w:r>
      <w:r w:rsidR="00FB42EC" w:rsidRPr="00FB42EC">
        <w:t>TS</w:t>
      </w:r>
      <w:r w:rsidR="00FB42EC">
        <w:t xml:space="preserve"> </w:t>
      </w:r>
      <w:r w:rsidR="00FB42EC" w:rsidRPr="00FB42EC">
        <w:t xml:space="preserve">26.119 </w:t>
      </w:r>
      <w:r w:rsidR="00FB0700">
        <w:t>(</w:t>
      </w:r>
      <w:r w:rsidR="004E659A" w:rsidRPr="008B5C7C">
        <w:t>Media Capabilities for Augmented Reality</w:t>
      </w:r>
      <w:r w:rsidR="00FB0700">
        <w:t>), and 5G</w:t>
      </w:r>
      <w:r w:rsidR="00A84C05">
        <w:t xml:space="preserve">_RTP, TS </w:t>
      </w:r>
      <w:r w:rsidR="008B5C7C" w:rsidRPr="008B5C7C">
        <w:t xml:space="preserve">26.522 </w:t>
      </w:r>
      <w:r w:rsidR="00A84C05">
        <w:t>(</w:t>
      </w:r>
      <w:r w:rsidR="001C3AFE" w:rsidRPr="001C3AFE">
        <w:t>5G Real-time Media Transport Protocol Configurations</w:t>
      </w:r>
      <w:r w:rsidR="00A84C05">
        <w:t>).</w:t>
      </w:r>
    </w:p>
    <w:p w14:paraId="63FDA240" w14:textId="211EDD2D" w:rsidR="005B374F" w:rsidRDefault="00E124BC" w:rsidP="00857F74">
      <w:pPr>
        <w:jc w:val="both"/>
        <w:rPr>
          <w:highlight w:val="yellow"/>
        </w:rPr>
      </w:pPr>
      <w:r w:rsidRPr="00440AEF">
        <w:t xml:space="preserve">IBACS </w:t>
      </w:r>
      <w:r w:rsidR="0080231C">
        <w:t xml:space="preserve">concluded </w:t>
      </w:r>
      <w:r w:rsidR="00B469B3">
        <w:t xml:space="preserve">with the </w:t>
      </w:r>
      <w:r w:rsidR="008A1E9F">
        <w:t>resulting</w:t>
      </w:r>
      <w:r w:rsidR="008C60FD">
        <w:t xml:space="preserve"> TS </w:t>
      </w:r>
      <w:r w:rsidR="008C60FD" w:rsidRPr="0052272A">
        <w:t>26.264</w:t>
      </w:r>
      <w:r w:rsidR="008A1E9F">
        <w:t xml:space="preserve"> with</w:t>
      </w:r>
      <w:r w:rsidR="0080231C">
        <w:t xml:space="preserve"> a minimal set of features to support communication over IMS in 3D (AR) space. </w:t>
      </w:r>
      <w:r w:rsidR="00A104F0">
        <w:t xml:space="preserve">This will allow new communication services in RL18 and build a foundation for </w:t>
      </w:r>
      <w:r w:rsidR="00225D0E">
        <w:t>the development of more complex IMS immersive communication features in the coming releases.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7A9E125F" w14:textId="4AC685B9" w:rsidR="0061596D" w:rsidRDefault="00857F74" w:rsidP="00857F74">
      <w:r>
        <w:t xml:space="preserve">This is the </w:t>
      </w:r>
      <w:r w:rsidR="00174BBB">
        <w:t xml:space="preserve">primary </w:t>
      </w:r>
      <w:r>
        <w:t xml:space="preserve">feature list developed as part of TS </w:t>
      </w:r>
      <w:r w:rsidR="0052272A" w:rsidRPr="0052272A">
        <w:t>26.264</w:t>
      </w:r>
      <w:r>
        <w:t>:</w:t>
      </w:r>
    </w:p>
    <w:p w14:paraId="7F90B352" w14:textId="40160FEC" w:rsidR="0061596D" w:rsidRPr="00830365" w:rsidRDefault="00A5573A" w:rsidP="00EB4724">
      <w:pPr>
        <w:pStyle w:val="ListParagraph"/>
        <w:numPr>
          <w:ilvl w:val="0"/>
          <w:numId w:val="14"/>
        </w:numPr>
        <w:jc w:val="both"/>
      </w:pPr>
      <w:r w:rsidRPr="00F46E65">
        <w:rPr>
          <w:b/>
          <w:bCs/>
        </w:rPr>
        <w:t>Immersive AR media</w:t>
      </w:r>
      <w:r w:rsidR="0013755D" w:rsidRPr="00830365">
        <w:t>:</w:t>
      </w:r>
      <w:r w:rsidR="00F63829">
        <w:t xml:space="preserve"> </w:t>
      </w:r>
      <w:r w:rsidR="00023637">
        <w:t xml:space="preserve">there is no </w:t>
      </w:r>
      <w:r w:rsidR="008E25A1">
        <w:t xml:space="preserve">extension on </w:t>
      </w:r>
      <w:r w:rsidR="00BC1102">
        <w:t>m</w:t>
      </w:r>
      <w:r w:rsidR="008E25A1">
        <w:t>edia</w:t>
      </w:r>
      <w:r w:rsidR="00BC1102">
        <w:t xml:space="preserve"> codecs</w:t>
      </w:r>
      <w:r w:rsidR="008E25A1">
        <w:t xml:space="preserve"> </w:t>
      </w:r>
      <w:r w:rsidR="00BC1102">
        <w:t>as defined in</w:t>
      </w:r>
      <w:r w:rsidR="008E25A1">
        <w:t xml:space="preserve"> </w:t>
      </w:r>
      <w:r w:rsidR="00830365" w:rsidRPr="00830365">
        <w:t>TS 26.114</w:t>
      </w:r>
      <w:r w:rsidR="001343FD" w:rsidRPr="00830365">
        <w:t>.</w:t>
      </w:r>
      <w:r w:rsidR="00153696">
        <w:t xml:space="preserve"> The</w:t>
      </w:r>
      <w:r w:rsidR="001343FD" w:rsidRPr="00830365">
        <w:t xml:space="preserve"> main difference</w:t>
      </w:r>
      <w:r w:rsidR="00153696">
        <w:t xml:space="preserve"> from an AR-MTSI client in terminal and an DCMTSI client in terminal</w:t>
      </w:r>
      <w:r w:rsidR="001343FD" w:rsidRPr="00830365">
        <w:t xml:space="preserve"> is that AR media</w:t>
      </w:r>
      <w:r w:rsidR="00AA06B3">
        <w:t xml:space="preserve"> (i.e., Video, text and images)</w:t>
      </w:r>
      <w:r w:rsidR="001343FD" w:rsidRPr="00830365">
        <w:t xml:space="preserve"> can be positioned spatially via </w:t>
      </w:r>
      <w:r w:rsidR="00830365" w:rsidRPr="00830365">
        <w:t>AR metadata (specifically</w:t>
      </w:r>
      <w:r w:rsidR="00074A72">
        <w:t xml:space="preserve"> for video this might be</w:t>
      </w:r>
      <w:r w:rsidR="00830365" w:rsidRPr="00830365">
        <w:t xml:space="preserve"> as overlay as defined in TS 26.114)</w:t>
      </w:r>
      <w:r w:rsidR="00074A72">
        <w:t>.</w:t>
      </w:r>
      <w:r w:rsidR="009117C3">
        <w:t xml:space="preserve"> Further an AR</w:t>
      </w:r>
      <w:r w:rsidR="0020461C">
        <w:t>-MTSI</w:t>
      </w:r>
      <w:r w:rsidR="00BE7F20">
        <w:t xml:space="preserve"> client in terminal</w:t>
      </w:r>
      <w:r w:rsidR="0020461C">
        <w:t xml:space="preserve"> </w:t>
      </w:r>
      <w:r w:rsidR="003651DB">
        <w:t>may</w:t>
      </w:r>
      <w:r w:rsidR="0020461C">
        <w:t xml:space="preserve"> render AR Media </w:t>
      </w:r>
      <w:r w:rsidR="00256056">
        <w:t>as defined in</w:t>
      </w:r>
      <w:r w:rsidR="0020461C">
        <w:t xml:space="preserve"> </w:t>
      </w:r>
      <w:r w:rsidR="0020461C" w:rsidRPr="0020461C">
        <w:t>TS</w:t>
      </w:r>
      <w:r w:rsidR="004C103A">
        <w:t xml:space="preserve"> </w:t>
      </w:r>
      <w:r w:rsidR="0020461C" w:rsidRPr="0020461C">
        <w:t>26.119 clause 9.2</w:t>
      </w:r>
      <w:r w:rsidR="00256056">
        <w:t>.</w:t>
      </w:r>
    </w:p>
    <w:p w14:paraId="44499806" w14:textId="3DF72412" w:rsidR="00A5573A" w:rsidRPr="00830365" w:rsidRDefault="00701016" w:rsidP="00EB4724">
      <w:pPr>
        <w:pStyle w:val="ListParagraph"/>
        <w:numPr>
          <w:ilvl w:val="0"/>
          <w:numId w:val="14"/>
        </w:numPr>
        <w:jc w:val="both"/>
      </w:pPr>
      <w:r w:rsidRPr="005E7C72">
        <w:rPr>
          <w:b/>
          <w:bCs/>
        </w:rPr>
        <w:t>AR metadata</w:t>
      </w:r>
      <w:r w:rsidR="00237886" w:rsidRPr="005E7C72">
        <w:rPr>
          <w:b/>
          <w:bCs/>
        </w:rPr>
        <w:t xml:space="preserve"> - </w:t>
      </w:r>
      <w:r w:rsidR="00237886" w:rsidRPr="005E7C72">
        <w:rPr>
          <w:b/>
          <w:bCs/>
          <w:noProof/>
        </w:rPr>
        <w:t>Spatial descriptions</w:t>
      </w:r>
      <w:r w:rsidR="00F46E65">
        <w:rPr>
          <w:noProof/>
        </w:rPr>
        <w:t xml:space="preserve">: </w:t>
      </w:r>
      <w:r w:rsidR="009D647C">
        <w:rPr>
          <w:noProof/>
        </w:rPr>
        <w:t xml:space="preserve">this extension adds the support to an AR-MTSI client in terminal to signal the </w:t>
      </w:r>
      <w:r w:rsidR="009D647C" w:rsidRPr="009D647C">
        <w:rPr>
          <w:noProof/>
        </w:rPr>
        <w:t xml:space="preserve">available visualization space, user position and other trackable poses to </w:t>
      </w:r>
      <w:r w:rsidR="009D647C">
        <w:rPr>
          <w:noProof/>
        </w:rPr>
        <w:t xml:space="preserve">an </w:t>
      </w:r>
      <w:r w:rsidR="009D647C" w:rsidRPr="009D647C">
        <w:rPr>
          <w:noProof/>
        </w:rPr>
        <w:t>AR MF/MRF</w:t>
      </w:r>
      <w:r w:rsidR="009D647C">
        <w:rPr>
          <w:noProof/>
        </w:rPr>
        <w:t xml:space="preserve"> (</w:t>
      </w:r>
      <w:r w:rsidR="00AC4B80" w:rsidRPr="00830365">
        <w:t xml:space="preserve">as defined </w:t>
      </w:r>
      <w:r w:rsidR="00AC4B80">
        <w:t xml:space="preserve">in </w:t>
      </w:r>
      <w:r w:rsidR="00AC4B80" w:rsidRPr="00FB42EC">
        <w:t>TS</w:t>
      </w:r>
      <w:r w:rsidR="00AC4B80">
        <w:t xml:space="preserve"> </w:t>
      </w:r>
      <w:r w:rsidR="00AC4B80" w:rsidRPr="00FB42EC">
        <w:t>26.119</w:t>
      </w:r>
      <w:r w:rsidR="009D647C">
        <w:rPr>
          <w:noProof/>
        </w:rPr>
        <w:t>)</w:t>
      </w:r>
      <w:r w:rsidR="00AC4B80">
        <w:rPr>
          <w:noProof/>
        </w:rPr>
        <w:t>.</w:t>
      </w:r>
    </w:p>
    <w:p w14:paraId="52F807D8" w14:textId="660F7FBE" w:rsidR="00237886" w:rsidRPr="00830365" w:rsidRDefault="00237886" w:rsidP="00EB4724">
      <w:pPr>
        <w:pStyle w:val="ListParagraph"/>
        <w:numPr>
          <w:ilvl w:val="0"/>
          <w:numId w:val="14"/>
        </w:numPr>
        <w:jc w:val="both"/>
      </w:pPr>
      <w:r w:rsidRPr="00C91107">
        <w:rPr>
          <w:b/>
          <w:bCs/>
          <w:noProof/>
        </w:rPr>
        <w:t xml:space="preserve">AR metadata - </w:t>
      </w:r>
      <w:r w:rsidR="0095642F" w:rsidRPr="00C91107">
        <w:rPr>
          <w:b/>
          <w:bCs/>
          <w:noProof/>
        </w:rPr>
        <w:t>Scene descriptions</w:t>
      </w:r>
      <w:r w:rsidR="00F46E65">
        <w:rPr>
          <w:noProof/>
        </w:rPr>
        <w:t xml:space="preserve">: </w:t>
      </w:r>
      <w:r w:rsidR="00AD51ED">
        <w:rPr>
          <w:noProof/>
        </w:rPr>
        <w:t xml:space="preserve">this extentention </w:t>
      </w:r>
      <w:r w:rsidR="00E54DF4">
        <w:rPr>
          <w:noProof/>
        </w:rPr>
        <w:t xml:space="preserve">adds support to complient AR-MTSI clients to </w:t>
      </w:r>
      <w:r w:rsidR="001E4A2B">
        <w:rPr>
          <w:noProof/>
        </w:rPr>
        <w:t>support</w:t>
      </w:r>
      <w:r w:rsidR="00E54DF4">
        <w:rPr>
          <w:noProof/>
        </w:rPr>
        <w:t xml:space="preserve"> </w:t>
      </w:r>
      <w:r w:rsidR="00E54DF4" w:rsidRPr="00084A61">
        <w:t>capabilities requirements for scene description as described in clause 10 of TS</w:t>
      </w:r>
      <w:r w:rsidR="00BE7F20">
        <w:t xml:space="preserve"> </w:t>
      </w:r>
      <w:r w:rsidR="00E54DF4" w:rsidRPr="00084A61">
        <w:t>26.119</w:t>
      </w:r>
      <w:r w:rsidR="00CD2FCE">
        <w:t>.</w:t>
      </w:r>
    </w:p>
    <w:p w14:paraId="725CBC13" w14:textId="2BA21035" w:rsidR="0095642F" w:rsidRPr="00830365" w:rsidRDefault="00F63C38" w:rsidP="00EB4724">
      <w:pPr>
        <w:pStyle w:val="ListParagraph"/>
        <w:numPr>
          <w:ilvl w:val="0"/>
          <w:numId w:val="14"/>
        </w:numPr>
        <w:jc w:val="both"/>
      </w:pPr>
      <w:r w:rsidRPr="004C247E">
        <w:rPr>
          <w:b/>
          <w:bCs/>
        </w:rPr>
        <w:lastRenderedPageBreak/>
        <w:t>Network media rendering</w:t>
      </w:r>
      <w:r w:rsidR="00FD1E83" w:rsidRPr="004C247E">
        <w:rPr>
          <w:b/>
          <w:bCs/>
        </w:rPr>
        <w:t xml:space="preserve"> and</w:t>
      </w:r>
      <w:r w:rsidRPr="004C247E">
        <w:rPr>
          <w:b/>
          <w:bCs/>
        </w:rPr>
        <w:t xml:space="preserve"> configuration</w:t>
      </w:r>
      <w:r w:rsidR="00F46E65">
        <w:t xml:space="preserve">: </w:t>
      </w:r>
      <w:r w:rsidR="002C17B9">
        <w:t>t</w:t>
      </w:r>
      <w:r w:rsidR="00DE5DC2">
        <w:t xml:space="preserve">his extension supports </w:t>
      </w:r>
      <w:r w:rsidR="0038540D" w:rsidRPr="0038540D">
        <w:t>metadata formats</w:t>
      </w:r>
      <w:r w:rsidR="0038540D">
        <w:t xml:space="preserve"> as defined in </w:t>
      </w:r>
      <w:r w:rsidR="00807D1D" w:rsidRPr="00807D1D">
        <w:t>clause 8.3 of TS 26.565</w:t>
      </w:r>
      <w:r w:rsidR="00807D1D">
        <w:t xml:space="preserve"> to support </w:t>
      </w:r>
      <w:r w:rsidR="003D4C80">
        <w:t>n</w:t>
      </w:r>
      <w:r w:rsidR="003D4C80" w:rsidRPr="003D4C80">
        <w:t>etwork media rendering</w:t>
      </w:r>
      <w:r w:rsidR="003D4C80">
        <w:t xml:space="preserve">. </w:t>
      </w:r>
      <w:r w:rsidR="00AA69DE">
        <w:t xml:space="preserve">Further, the extension covers </w:t>
      </w:r>
      <w:r w:rsidR="00F9239C">
        <w:t xml:space="preserve">the </w:t>
      </w:r>
      <w:r w:rsidR="00E76676" w:rsidRPr="00E76676">
        <w:t>negotiation</w:t>
      </w:r>
      <w:r w:rsidR="00E76676">
        <w:t xml:space="preserve"> between an AR-MTSI client in terminal and an</w:t>
      </w:r>
      <w:r w:rsidR="00AA69DE">
        <w:t xml:space="preserve"> AR </w:t>
      </w:r>
      <w:r w:rsidR="00F9239C">
        <w:t xml:space="preserve">AS </w:t>
      </w:r>
      <w:r w:rsidR="00E76676">
        <w:t xml:space="preserve">to </w:t>
      </w:r>
      <w:r w:rsidR="00D6288B">
        <w:t>establish the</w:t>
      </w:r>
      <w:r w:rsidR="00AA69DE">
        <w:t xml:space="preserve"> </w:t>
      </w:r>
      <w:r w:rsidR="00AA69DE" w:rsidRPr="00AA69DE">
        <w:t>split-rendering configuration</w:t>
      </w:r>
      <w:r w:rsidR="00D6288B">
        <w:t xml:space="preserve"> </w:t>
      </w:r>
      <w:r w:rsidR="003154A2">
        <w:t>(as specified in clause 8.4.2 of TS 26.565).</w:t>
      </w:r>
    </w:p>
    <w:p w14:paraId="445386CD" w14:textId="4275B797" w:rsidR="00F63C38" w:rsidRPr="00830365" w:rsidRDefault="00570D98" w:rsidP="00EB4724">
      <w:pPr>
        <w:pStyle w:val="ListParagraph"/>
        <w:numPr>
          <w:ilvl w:val="0"/>
          <w:numId w:val="14"/>
        </w:numPr>
        <w:jc w:val="both"/>
      </w:pPr>
      <w:r w:rsidRPr="004C247E">
        <w:rPr>
          <w:b/>
          <w:bCs/>
        </w:rPr>
        <w:t>AR Data Transport</w:t>
      </w:r>
      <w:r w:rsidR="00F46E65">
        <w:t xml:space="preserve">: </w:t>
      </w:r>
      <w:r w:rsidR="00D70D5A">
        <w:t xml:space="preserve">this extension is based on the </w:t>
      </w:r>
      <w:r w:rsidR="00E81244" w:rsidRPr="009916E0">
        <w:rPr>
          <w:color w:val="000000" w:themeColor="text1"/>
        </w:rPr>
        <w:t>data transport</w:t>
      </w:r>
      <w:r w:rsidR="00E81244">
        <w:rPr>
          <w:color w:val="000000" w:themeColor="text1"/>
        </w:rPr>
        <w:t xml:space="preserve"> </w:t>
      </w:r>
      <w:r w:rsidR="002951CD" w:rsidRPr="009916E0">
        <w:rPr>
          <w:color w:val="000000" w:themeColor="text1"/>
        </w:rPr>
        <w:t>specified in TS 26.114, clause 7</w:t>
      </w:r>
      <w:r w:rsidR="002951CD">
        <w:rPr>
          <w:color w:val="000000" w:themeColor="text1"/>
        </w:rPr>
        <w:t xml:space="preserve">, and </w:t>
      </w:r>
      <w:r w:rsidR="00846899">
        <w:rPr>
          <w:color w:val="000000" w:themeColor="text1"/>
        </w:rPr>
        <w:t>adds the support</w:t>
      </w:r>
      <w:r w:rsidR="002951CD">
        <w:rPr>
          <w:color w:val="000000" w:themeColor="text1"/>
        </w:rPr>
        <w:t xml:space="preserve"> </w:t>
      </w:r>
      <w:r w:rsidR="00846899">
        <w:rPr>
          <w:color w:val="000000" w:themeColor="text1"/>
        </w:rPr>
        <w:t xml:space="preserve">of </w:t>
      </w:r>
      <w:r w:rsidR="00AB6CD5">
        <w:t>RTP Header Extension for PDU Set Marking (clause 4.2</w:t>
      </w:r>
      <w:r w:rsidR="002E26CF"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AB6CD5">
        <w:t>), XR Pose (clause 4.3</w:t>
      </w:r>
      <w:r w:rsidR="002E26CF"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AB6CD5">
        <w:t>)</w:t>
      </w:r>
      <w:r w:rsidR="00130CC8">
        <w:t xml:space="preserve"> and</w:t>
      </w:r>
      <w:r w:rsidR="00130CC8" w:rsidRPr="00130CC8">
        <w:rPr>
          <w:color w:val="000000" w:themeColor="text1"/>
        </w:rPr>
        <w:t xml:space="preserve"> </w:t>
      </w:r>
      <w:r w:rsidR="00130CC8">
        <w:rPr>
          <w:color w:val="000000" w:themeColor="text1"/>
        </w:rPr>
        <w:t xml:space="preserve">the </w:t>
      </w:r>
      <w:r w:rsidR="00130CC8">
        <w:t>t</w:t>
      </w:r>
      <w:r w:rsidR="00130CC8" w:rsidRPr="0081056B">
        <w:t xml:space="preserve">ransmission of timing information data for </w:t>
      </w:r>
      <w:proofErr w:type="spellStart"/>
      <w:r w:rsidR="00130CC8" w:rsidRPr="0081056B">
        <w:t>QoE</w:t>
      </w:r>
      <w:proofErr w:type="spellEnd"/>
      <w:r w:rsidR="00130CC8" w:rsidRPr="0081056B">
        <w:t xml:space="preserve"> measurements </w:t>
      </w:r>
      <w:r w:rsidR="00130CC8">
        <w:t>(</w:t>
      </w:r>
      <w:r w:rsidR="00130CC8">
        <w:rPr>
          <w:color w:val="000000" w:themeColor="text1"/>
        </w:rPr>
        <w:t>clause 5.2</w:t>
      </w:r>
      <w:r w:rsidR="002E26CF">
        <w:rPr>
          <w:color w:val="000000" w:themeColor="text1"/>
        </w:rPr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130CC8">
        <w:rPr>
          <w:color w:val="000000" w:themeColor="text1"/>
        </w:rPr>
        <w:t xml:space="preserve">). </w:t>
      </w:r>
    </w:p>
    <w:p w14:paraId="509F6D5E" w14:textId="285B4672" w:rsidR="00E242F6" w:rsidRPr="00830365" w:rsidRDefault="00F762CE" w:rsidP="00EB4724">
      <w:pPr>
        <w:pStyle w:val="ListParagraph"/>
        <w:numPr>
          <w:ilvl w:val="0"/>
          <w:numId w:val="14"/>
        </w:numPr>
        <w:jc w:val="both"/>
      </w:pPr>
      <w:r w:rsidRPr="00C91107">
        <w:rPr>
          <w:b/>
          <w:bCs/>
        </w:rPr>
        <w:t>Quality of Experience</w:t>
      </w:r>
      <w:r w:rsidR="00F46E65">
        <w:t xml:space="preserve">: </w:t>
      </w:r>
      <w:r w:rsidR="00A73DA5">
        <w:t xml:space="preserve">extension to the </w:t>
      </w:r>
      <w:r w:rsidR="00DB05D8">
        <w:t xml:space="preserve">current </w:t>
      </w:r>
      <w:r w:rsidR="00DB05D8" w:rsidRPr="00DB05D8">
        <w:t>Quality of Experience (</w:t>
      </w:r>
      <w:proofErr w:type="spellStart"/>
      <w:r w:rsidR="00DB05D8" w:rsidRPr="00DB05D8">
        <w:t>QoE</w:t>
      </w:r>
      <w:proofErr w:type="spellEnd"/>
      <w:r w:rsidR="00DB05D8" w:rsidRPr="00DB05D8">
        <w:t>) requirements</w:t>
      </w:r>
      <w:r w:rsidR="00DB05D8">
        <w:t xml:space="preserve"> </w:t>
      </w:r>
      <w:r w:rsidR="0080242D" w:rsidRPr="0080242D">
        <w:t>specified in TS 26.114</w:t>
      </w:r>
      <w:r w:rsidR="0080242D">
        <w:t xml:space="preserve"> are for further </w:t>
      </w:r>
      <w:r w:rsidR="004143F3" w:rsidRPr="004143F3">
        <w:t>studies</w:t>
      </w:r>
      <w:r w:rsidR="004143F3">
        <w:t xml:space="preserve"> for AR-MTSI clients in terminal.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16C83" w14:textId="77777777" w:rsidR="000B32EF" w:rsidRDefault="000B32EF" w:rsidP="00564B0C">
      <w:pPr>
        <w:spacing w:after="0"/>
      </w:pPr>
      <w:r>
        <w:separator/>
      </w:r>
    </w:p>
  </w:endnote>
  <w:endnote w:type="continuationSeparator" w:id="0">
    <w:p w14:paraId="010A685D" w14:textId="77777777" w:rsidR="000B32EF" w:rsidRDefault="000B32EF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419D" w14:textId="77777777" w:rsidR="000B32EF" w:rsidRDefault="000B32EF" w:rsidP="00564B0C">
      <w:pPr>
        <w:spacing w:after="0"/>
      </w:pPr>
      <w:r>
        <w:separator/>
      </w:r>
    </w:p>
  </w:footnote>
  <w:footnote w:type="continuationSeparator" w:id="0">
    <w:p w14:paraId="79C0503D" w14:textId="77777777" w:rsidR="000B32EF" w:rsidRDefault="000B32EF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4"/>
  </w:num>
  <w:num w:numId="9" w16cid:durableId="75247225">
    <w:abstractNumId w:val="12"/>
  </w:num>
  <w:num w:numId="10" w16cid:durableId="222452739">
    <w:abstractNumId w:val="10"/>
  </w:num>
  <w:num w:numId="11" w16cid:durableId="9829748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3"/>
  </w:num>
  <w:num w:numId="14" w16cid:durableId="1440680076">
    <w:abstractNumId w:val="8"/>
  </w:num>
  <w:num w:numId="15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AC2"/>
    <w:rsid w:val="000139E7"/>
    <w:rsid w:val="00023637"/>
    <w:rsid w:val="00027D8D"/>
    <w:rsid w:val="00032225"/>
    <w:rsid w:val="0003609B"/>
    <w:rsid w:val="00043AD6"/>
    <w:rsid w:val="00056836"/>
    <w:rsid w:val="00064A95"/>
    <w:rsid w:val="00067C3A"/>
    <w:rsid w:val="00070C14"/>
    <w:rsid w:val="00074A72"/>
    <w:rsid w:val="00080B9D"/>
    <w:rsid w:val="00087E7E"/>
    <w:rsid w:val="0009703C"/>
    <w:rsid w:val="000B32EF"/>
    <w:rsid w:val="000B4669"/>
    <w:rsid w:val="000F05D6"/>
    <w:rsid w:val="000F7876"/>
    <w:rsid w:val="000F7ECB"/>
    <w:rsid w:val="0010177C"/>
    <w:rsid w:val="001017F5"/>
    <w:rsid w:val="0010234C"/>
    <w:rsid w:val="0012580E"/>
    <w:rsid w:val="00130CC8"/>
    <w:rsid w:val="001343FD"/>
    <w:rsid w:val="0013755D"/>
    <w:rsid w:val="00153696"/>
    <w:rsid w:val="00174BBB"/>
    <w:rsid w:val="001915BE"/>
    <w:rsid w:val="00196E56"/>
    <w:rsid w:val="001A0CD8"/>
    <w:rsid w:val="001A1E15"/>
    <w:rsid w:val="001B43CE"/>
    <w:rsid w:val="001B7E5B"/>
    <w:rsid w:val="001C3AFE"/>
    <w:rsid w:val="001C4752"/>
    <w:rsid w:val="001E4A2B"/>
    <w:rsid w:val="001E76A9"/>
    <w:rsid w:val="001F4A77"/>
    <w:rsid w:val="00201520"/>
    <w:rsid w:val="0020461C"/>
    <w:rsid w:val="00211CE5"/>
    <w:rsid w:val="00222D66"/>
    <w:rsid w:val="00225D0E"/>
    <w:rsid w:val="002277A8"/>
    <w:rsid w:val="00231703"/>
    <w:rsid w:val="002345AC"/>
    <w:rsid w:val="00237886"/>
    <w:rsid w:val="00242445"/>
    <w:rsid w:val="00242889"/>
    <w:rsid w:val="0025125D"/>
    <w:rsid w:val="002526AA"/>
    <w:rsid w:val="0025367D"/>
    <w:rsid w:val="00256056"/>
    <w:rsid w:val="002567CE"/>
    <w:rsid w:val="0027533A"/>
    <w:rsid w:val="00282C6E"/>
    <w:rsid w:val="00290A28"/>
    <w:rsid w:val="002946EE"/>
    <w:rsid w:val="002951CD"/>
    <w:rsid w:val="002952AD"/>
    <w:rsid w:val="002A7F72"/>
    <w:rsid w:val="002B09A1"/>
    <w:rsid w:val="002C17B9"/>
    <w:rsid w:val="002C5F3A"/>
    <w:rsid w:val="002C60AF"/>
    <w:rsid w:val="002E26CF"/>
    <w:rsid w:val="002F1446"/>
    <w:rsid w:val="003063F7"/>
    <w:rsid w:val="003154A2"/>
    <w:rsid w:val="003257E8"/>
    <w:rsid w:val="00353064"/>
    <w:rsid w:val="00355D4B"/>
    <w:rsid w:val="00362881"/>
    <w:rsid w:val="00364327"/>
    <w:rsid w:val="003651DB"/>
    <w:rsid w:val="0037185C"/>
    <w:rsid w:val="00372B11"/>
    <w:rsid w:val="00374B85"/>
    <w:rsid w:val="0038492E"/>
    <w:rsid w:val="0038540D"/>
    <w:rsid w:val="00394F15"/>
    <w:rsid w:val="003C50FD"/>
    <w:rsid w:val="003C7962"/>
    <w:rsid w:val="003D4C80"/>
    <w:rsid w:val="003D71E2"/>
    <w:rsid w:val="003E31D1"/>
    <w:rsid w:val="003E671B"/>
    <w:rsid w:val="004143F3"/>
    <w:rsid w:val="00416CB9"/>
    <w:rsid w:val="00440AEF"/>
    <w:rsid w:val="004437AA"/>
    <w:rsid w:val="0045428D"/>
    <w:rsid w:val="004703A4"/>
    <w:rsid w:val="004772F3"/>
    <w:rsid w:val="00482656"/>
    <w:rsid w:val="0048360A"/>
    <w:rsid w:val="00487F77"/>
    <w:rsid w:val="004A3BE0"/>
    <w:rsid w:val="004B1CE5"/>
    <w:rsid w:val="004B4B68"/>
    <w:rsid w:val="004B4E04"/>
    <w:rsid w:val="004C103A"/>
    <w:rsid w:val="004C247E"/>
    <w:rsid w:val="004E0DEE"/>
    <w:rsid w:val="004E2872"/>
    <w:rsid w:val="004E659A"/>
    <w:rsid w:val="004E6D61"/>
    <w:rsid w:val="005077E9"/>
    <w:rsid w:val="005122E0"/>
    <w:rsid w:val="00515754"/>
    <w:rsid w:val="0052272A"/>
    <w:rsid w:val="00537E81"/>
    <w:rsid w:val="00545BD1"/>
    <w:rsid w:val="00564B0C"/>
    <w:rsid w:val="00570D98"/>
    <w:rsid w:val="005A5510"/>
    <w:rsid w:val="005B1BCB"/>
    <w:rsid w:val="005B374F"/>
    <w:rsid w:val="005B3D0D"/>
    <w:rsid w:val="005D2FD9"/>
    <w:rsid w:val="005E7C72"/>
    <w:rsid w:val="005F1669"/>
    <w:rsid w:val="0061596D"/>
    <w:rsid w:val="00627C1D"/>
    <w:rsid w:val="006415E1"/>
    <w:rsid w:val="00644789"/>
    <w:rsid w:val="00652200"/>
    <w:rsid w:val="00674D21"/>
    <w:rsid w:val="00676B8D"/>
    <w:rsid w:val="00687D64"/>
    <w:rsid w:val="006A0125"/>
    <w:rsid w:val="006A4094"/>
    <w:rsid w:val="006B145C"/>
    <w:rsid w:val="006D2D39"/>
    <w:rsid w:val="006D7430"/>
    <w:rsid w:val="006E48FD"/>
    <w:rsid w:val="006E6298"/>
    <w:rsid w:val="006F585D"/>
    <w:rsid w:val="00701016"/>
    <w:rsid w:val="00702EEA"/>
    <w:rsid w:val="00705F23"/>
    <w:rsid w:val="007079EB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9C6"/>
    <w:rsid w:val="007E733E"/>
    <w:rsid w:val="00800752"/>
    <w:rsid w:val="0080231C"/>
    <w:rsid w:val="0080242D"/>
    <w:rsid w:val="00802EC4"/>
    <w:rsid w:val="00807D1D"/>
    <w:rsid w:val="00811D3E"/>
    <w:rsid w:val="008124B2"/>
    <w:rsid w:val="00830365"/>
    <w:rsid w:val="008319F1"/>
    <w:rsid w:val="00833AED"/>
    <w:rsid w:val="008358BA"/>
    <w:rsid w:val="00835BE2"/>
    <w:rsid w:val="00846899"/>
    <w:rsid w:val="00857F74"/>
    <w:rsid w:val="00862CAF"/>
    <w:rsid w:val="0086673F"/>
    <w:rsid w:val="00877B6A"/>
    <w:rsid w:val="0088721C"/>
    <w:rsid w:val="00892CC4"/>
    <w:rsid w:val="00893453"/>
    <w:rsid w:val="008A1E9F"/>
    <w:rsid w:val="008A4F0B"/>
    <w:rsid w:val="008B5C7C"/>
    <w:rsid w:val="008B6BEB"/>
    <w:rsid w:val="008C60FD"/>
    <w:rsid w:val="008D3655"/>
    <w:rsid w:val="008D67ED"/>
    <w:rsid w:val="008E25A1"/>
    <w:rsid w:val="008F05EC"/>
    <w:rsid w:val="008F18C0"/>
    <w:rsid w:val="008F198E"/>
    <w:rsid w:val="009117C3"/>
    <w:rsid w:val="009222C0"/>
    <w:rsid w:val="00925EE3"/>
    <w:rsid w:val="00927E44"/>
    <w:rsid w:val="0095642F"/>
    <w:rsid w:val="00982757"/>
    <w:rsid w:val="00983E91"/>
    <w:rsid w:val="00992778"/>
    <w:rsid w:val="009B11E4"/>
    <w:rsid w:val="009B1810"/>
    <w:rsid w:val="009B184F"/>
    <w:rsid w:val="009B5667"/>
    <w:rsid w:val="009C18B4"/>
    <w:rsid w:val="009C3C97"/>
    <w:rsid w:val="009C72DB"/>
    <w:rsid w:val="009D2AFF"/>
    <w:rsid w:val="009D647C"/>
    <w:rsid w:val="009E46E8"/>
    <w:rsid w:val="009E4D51"/>
    <w:rsid w:val="009F1047"/>
    <w:rsid w:val="009F42C7"/>
    <w:rsid w:val="00A003CF"/>
    <w:rsid w:val="00A104F0"/>
    <w:rsid w:val="00A12273"/>
    <w:rsid w:val="00A22EF2"/>
    <w:rsid w:val="00A26D54"/>
    <w:rsid w:val="00A41ECE"/>
    <w:rsid w:val="00A5573A"/>
    <w:rsid w:val="00A66391"/>
    <w:rsid w:val="00A716A1"/>
    <w:rsid w:val="00A73DA5"/>
    <w:rsid w:val="00A815EE"/>
    <w:rsid w:val="00A84C05"/>
    <w:rsid w:val="00A86FA5"/>
    <w:rsid w:val="00A95949"/>
    <w:rsid w:val="00AA06B3"/>
    <w:rsid w:val="00AA1456"/>
    <w:rsid w:val="00AA2414"/>
    <w:rsid w:val="00AA529A"/>
    <w:rsid w:val="00AA69DE"/>
    <w:rsid w:val="00AB6CD5"/>
    <w:rsid w:val="00AC4B80"/>
    <w:rsid w:val="00AD51ED"/>
    <w:rsid w:val="00AE3FF0"/>
    <w:rsid w:val="00AE464D"/>
    <w:rsid w:val="00AF11F4"/>
    <w:rsid w:val="00AF4646"/>
    <w:rsid w:val="00B04202"/>
    <w:rsid w:val="00B07F76"/>
    <w:rsid w:val="00B17C86"/>
    <w:rsid w:val="00B33559"/>
    <w:rsid w:val="00B34FA7"/>
    <w:rsid w:val="00B41E06"/>
    <w:rsid w:val="00B45118"/>
    <w:rsid w:val="00B469B3"/>
    <w:rsid w:val="00B540A6"/>
    <w:rsid w:val="00B62D9A"/>
    <w:rsid w:val="00B64A96"/>
    <w:rsid w:val="00B94B5A"/>
    <w:rsid w:val="00BA422A"/>
    <w:rsid w:val="00BA4F20"/>
    <w:rsid w:val="00BA5BC0"/>
    <w:rsid w:val="00BB5504"/>
    <w:rsid w:val="00BC1102"/>
    <w:rsid w:val="00BD316F"/>
    <w:rsid w:val="00BE4965"/>
    <w:rsid w:val="00BE7F20"/>
    <w:rsid w:val="00C014AC"/>
    <w:rsid w:val="00C036ED"/>
    <w:rsid w:val="00C230DF"/>
    <w:rsid w:val="00C41336"/>
    <w:rsid w:val="00C509FF"/>
    <w:rsid w:val="00C90705"/>
    <w:rsid w:val="00C91107"/>
    <w:rsid w:val="00C92C01"/>
    <w:rsid w:val="00CA01A6"/>
    <w:rsid w:val="00CA434F"/>
    <w:rsid w:val="00CA4414"/>
    <w:rsid w:val="00CA4AD9"/>
    <w:rsid w:val="00CA5971"/>
    <w:rsid w:val="00CB245E"/>
    <w:rsid w:val="00CC358C"/>
    <w:rsid w:val="00CD08D1"/>
    <w:rsid w:val="00CD2FCE"/>
    <w:rsid w:val="00CE20FB"/>
    <w:rsid w:val="00CF269E"/>
    <w:rsid w:val="00CF4CF9"/>
    <w:rsid w:val="00CF5BF3"/>
    <w:rsid w:val="00D0543B"/>
    <w:rsid w:val="00D27DD0"/>
    <w:rsid w:val="00D3088B"/>
    <w:rsid w:val="00D417D0"/>
    <w:rsid w:val="00D537E3"/>
    <w:rsid w:val="00D54392"/>
    <w:rsid w:val="00D577D3"/>
    <w:rsid w:val="00D6288B"/>
    <w:rsid w:val="00D70D5A"/>
    <w:rsid w:val="00D8038E"/>
    <w:rsid w:val="00D86E7E"/>
    <w:rsid w:val="00D87738"/>
    <w:rsid w:val="00DA1513"/>
    <w:rsid w:val="00DA6E3B"/>
    <w:rsid w:val="00DB05D8"/>
    <w:rsid w:val="00DB0724"/>
    <w:rsid w:val="00DB3D3C"/>
    <w:rsid w:val="00DC0C7E"/>
    <w:rsid w:val="00DC1E4E"/>
    <w:rsid w:val="00DC278D"/>
    <w:rsid w:val="00DD0C82"/>
    <w:rsid w:val="00DE5DC2"/>
    <w:rsid w:val="00DF7075"/>
    <w:rsid w:val="00E00927"/>
    <w:rsid w:val="00E02615"/>
    <w:rsid w:val="00E124BC"/>
    <w:rsid w:val="00E13489"/>
    <w:rsid w:val="00E20850"/>
    <w:rsid w:val="00E242F6"/>
    <w:rsid w:val="00E448DE"/>
    <w:rsid w:val="00E54DF4"/>
    <w:rsid w:val="00E579B5"/>
    <w:rsid w:val="00E67790"/>
    <w:rsid w:val="00E76676"/>
    <w:rsid w:val="00E8026A"/>
    <w:rsid w:val="00E81244"/>
    <w:rsid w:val="00E82C55"/>
    <w:rsid w:val="00E854A0"/>
    <w:rsid w:val="00EB35A6"/>
    <w:rsid w:val="00EB400D"/>
    <w:rsid w:val="00EB4724"/>
    <w:rsid w:val="00EE0E24"/>
    <w:rsid w:val="00EE0ED5"/>
    <w:rsid w:val="00EE3744"/>
    <w:rsid w:val="00EF0C79"/>
    <w:rsid w:val="00F02209"/>
    <w:rsid w:val="00F31270"/>
    <w:rsid w:val="00F46E65"/>
    <w:rsid w:val="00F564F6"/>
    <w:rsid w:val="00F63829"/>
    <w:rsid w:val="00F63AA1"/>
    <w:rsid w:val="00F63C38"/>
    <w:rsid w:val="00F67D9A"/>
    <w:rsid w:val="00F762CE"/>
    <w:rsid w:val="00F86206"/>
    <w:rsid w:val="00F90C38"/>
    <w:rsid w:val="00F9239C"/>
    <w:rsid w:val="00F93EF6"/>
    <w:rsid w:val="00FB0700"/>
    <w:rsid w:val="00FB2BBD"/>
    <w:rsid w:val="00FB42EC"/>
    <w:rsid w:val="00FB6525"/>
    <w:rsid w:val="00FD05E2"/>
    <w:rsid w:val="00FD1E83"/>
    <w:rsid w:val="00FE3E0A"/>
    <w:rsid w:val="00FE7AE8"/>
    <w:rsid w:val="00FF103F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C23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2024-05-23T01:30:00Z</dcterms:created>
  <dcterms:modified xsi:type="dcterms:W3CDTF">2024-06-11T07:02:00Z</dcterms:modified>
</cp:coreProperties>
</file>